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Pr="008D04D5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45355E">
        <w:rPr>
          <w:rFonts w:asciiTheme="minorHAnsi" w:hAnsiTheme="minorHAnsi" w:cstheme="minorHAnsi"/>
        </w:rPr>
        <w:t>19/9</w:t>
      </w:r>
      <w:r w:rsidR="00376CC2">
        <w:rPr>
          <w:rFonts w:asciiTheme="minorHAnsi" w:hAnsiTheme="minorHAnsi" w:cstheme="minorHAnsi"/>
        </w:rPr>
        <w:t>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26B79" w:rsidRPr="00647302" w:rsidRDefault="0045355E" w:rsidP="0087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bookmarkStart w:id="0" w:name="_GoBack"/>
      <w:r>
        <w:rPr>
          <w:rFonts w:asciiTheme="minorHAnsi" w:hAnsiTheme="minorHAnsi" w:cstheme="minorHAnsi"/>
          <w:b/>
        </w:rPr>
        <w:t xml:space="preserve">XXIV Giornata mondiale Alzheimer, un open day in programma </w:t>
      </w:r>
      <w:r w:rsidR="00480A08">
        <w:rPr>
          <w:rFonts w:asciiTheme="minorHAnsi" w:hAnsiTheme="minorHAnsi" w:cstheme="minorHAnsi"/>
          <w:b/>
        </w:rPr>
        <w:t xml:space="preserve">giovedì prossimo </w:t>
      </w:r>
      <w:r>
        <w:rPr>
          <w:rFonts w:asciiTheme="minorHAnsi" w:hAnsiTheme="minorHAnsi" w:cstheme="minorHAnsi"/>
          <w:b/>
        </w:rPr>
        <w:t>presso l’ospedale di Sciacca</w:t>
      </w:r>
      <w:r w:rsidR="00376CC2" w:rsidRPr="00647302">
        <w:rPr>
          <w:rFonts w:asciiTheme="minorHAnsi" w:hAnsiTheme="minorHAnsi" w:cstheme="minorHAnsi"/>
          <w:b/>
        </w:rPr>
        <w:t xml:space="preserve"> </w:t>
      </w:r>
    </w:p>
    <w:bookmarkEnd w:id="0"/>
    <w:p w:rsidR="000A2ED2" w:rsidRDefault="000A2ED2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322F15" w:rsidRPr="00322F15" w:rsidRDefault="00322F15" w:rsidP="0045355E">
      <w:pPr>
        <w:pStyle w:val="NormaleWeb"/>
        <w:spacing w:line="360" w:lineRule="auto"/>
        <w:jc w:val="both"/>
        <w:rPr>
          <w:rFonts w:asciiTheme="minorHAnsi" w:hAnsiTheme="minorHAnsi" w:cstheme="minorHAnsi"/>
        </w:rPr>
      </w:pPr>
      <w:r w:rsidRPr="009C1969">
        <w:rPr>
          <w:rFonts w:ascii="Calibri" w:hAnsi="Calibri"/>
        </w:rPr>
        <w:t>Ricorre</w:t>
      </w:r>
      <w:r>
        <w:rPr>
          <w:rFonts w:ascii="Calibri" w:hAnsi="Calibri"/>
        </w:rPr>
        <w:t>rà</w:t>
      </w:r>
      <w:r w:rsidRPr="009C1969">
        <w:rPr>
          <w:rFonts w:ascii="Calibri" w:hAnsi="Calibri"/>
        </w:rPr>
        <w:t xml:space="preserve"> giovedì </w:t>
      </w:r>
      <w:r>
        <w:rPr>
          <w:rFonts w:ascii="Calibri" w:hAnsi="Calibri"/>
        </w:rPr>
        <w:t>prossimo, 2</w:t>
      </w:r>
      <w:r w:rsidRPr="009C1969">
        <w:rPr>
          <w:rFonts w:ascii="Calibri" w:hAnsi="Calibri"/>
        </w:rPr>
        <w:t xml:space="preserve">1 </w:t>
      </w:r>
      <w:r>
        <w:rPr>
          <w:rFonts w:ascii="Calibri" w:hAnsi="Calibri"/>
        </w:rPr>
        <w:t>settembre 2017</w:t>
      </w:r>
      <w:r w:rsidRPr="009C1969">
        <w:rPr>
          <w:rFonts w:ascii="Calibri" w:hAnsi="Calibri"/>
        </w:rPr>
        <w:t xml:space="preserve">, la </w:t>
      </w:r>
      <w:r>
        <w:rPr>
          <w:rFonts w:ascii="Calibri" w:hAnsi="Calibri"/>
        </w:rPr>
        <w:t>ventiquattresima edizione della “Giornata Mondiale Alzheimer</w:t>
      </w:r>
      <w:r w:rsidRPr="009C1969">
        <w:rPr>
          <w:rFonts w:ascii="Calibri" w:hAnsi="Calibri"/>
        </w:rPr>
        <w:t xml:space="preserve">” dedicata </w:t>
      </w:r>
      <w:r>
        <w:rPr>
          <w:rFonts w:ascii="Calibri" w:hAnsi="Calibri"/>
        </w:rPr>
        <w:t xml:space="preserve">quest’anno </w:t>
      </w:r>
      <w:r w:rsidRPr="009C1969">
        <w:rPr>
          <w:rFonts w:ascii="Calibri" w:hAnsi="Calibri"/>
        </w:rPr>
        <w:t xml:space="preserve">al tema </w:t>
      </w:r>
      <w:r>
        <w:rPr>
          <w:rFonts w:ascii="Calibri" w:hAnsi="Calibri"/>
        </w:rPr>
        <w:t>dell’inclusione e delle strategie per superare lo stigma della demenza</w:t>
      </w:r>
      <w:r w:rsidRPr="009C1969">
        <w:rPr>
          <w:rFonts w:ascii="Calibri" w:hAnsi="Calibri"/>
        </w:rPr>
        <w:t xml:space="preserve">. </w:t>
      </w:r>
      <w:r>
        <w:rPr>
          <w:rFonts w:ascii="Calibri" w:hAnsi="Calibri"/>
        </w:rPr>
        <w:t xml:space="preserve">Per l’occasione la Struttura complessa di </w:t>
      </w:r>
      <w:r>
        <w:rPr>
          <w:rFonts w:asciiTheme="minorHAnsi" w:hAnsiTheme="minorHAnsi" w:cstheme="minorHAnsi"/>
        </w:rPr>
        <w:t>malattie psichiatriche degenerative ed i</w:t>
      </w:r>
      <w:r w:rsidRPr="00322F15">
        <w:rPr>
          <w:rFonts w:asciiTheme="minorHAnsi" w:hAnsiTheme="minorHAnsi" w:cstheme="minorHAnsi"/>
        </w:rPr>
        <w:t>nvolutive</w:t>
      </w:r>
      <w:r>
        <w:rPr>
          <w:rFonts w:asciiTheme="minorHAnsi" w:hAnsiTheme="minorHAnsi" w:cstheme="minorHAnsi"/>
        </w:rPr>
        <w:t xml:space="preserve"> dell’Asp di Agrigento, diretta dal dottor Giuseppe Provenzano, indirà presso l’edificio 2</w:t>
      </w:r>
      <w:r>
        <w:rPr>
          <w:rFonts w:ascii="Calibri" w:hAnsi="Calibri"/>
        </w:rPr>
        <w:t xml:space="preserve"> del presidio ospedaliero “Giovanni Paolo II” di Sciacca un vero e proprio open day con inizio alle 10 del mattino. Nel corso dell’iniziativa, organizzata dal </w:t>
      </w:r>
      <w:r>
        <w:rPr>
          <w:rFonts w:asciiTheme="minorHAnsi" w:hAnsiTheme="minorHAnsi" w:cstheme="minorHAnsi"/>
        </w:rPr>
        <w:t>Centro d</w:t>
      </w:r>
      <w:r w:rsidR="0045355E">
        <w:rPr>
          <w:rFonts w:asciiTheme="minorHAnsi" w:hAnsiTheme="minorHAnsi" w:cstheme="minorHAnsi"/>
        </w:rPr>
        <w:t>iurno Alzheimer - Servizio di semi r</w:t>
      </w:r>
      <w:r w:rsidRPr="00322F15">
        <w:rPr>
          <w:rFonts w:asciiTheme="minorHAnsi" w:hAnsiTheme="minorHAnsi" w:cstheme="minorHAnsi"/>
        </w:rPr>
        <w:t>esidenzialità</w:t>
      </w:r>
      <w:r w:rsidR="0045355E">
        <w:rPr>
          <w:rFonts w:asciiTheme="minorHAnsi" w:hAnsiTheme="minorHAnsi" w:cstheme="minorHAnsi"/>
        </w:rPr>
        <w:t xml:space="preserve"> di Sciacca, saranno illustrate</w:t>
      </w:r>
      <w:r w:rsidR="0045355E" w:rsidRPr="00322F15">
        <w:rPr>
          <w:rFonts w:asciiTheme="minorHAnsi" w:hAnsiTheme="minorHAnsi" w:cstheme="minorHAnsi"/>
        </w:rPr>
        <w:t xml:space="preserve"> strategie, </w:t>
      </w:r>
      <w:r w:rsidR="0045355E">
        <w:rPr>
          <w:rFonts w:asciiTheme="minorHAnsi" w:hAnsiTheme="minorHAnsi" w:cstheme="minorHAnsi"/>
        </w:rPr>
        <w:t xml:space="preserve">forniti </w:t>
      </w:r>
      <w:r w:rsidR="0045355E" w:rsidRPr="00322F15">
        <w:rPr>
          <w:rFonts w:asciiTheme="minorHAnsi" w:hAnsiTheme="minorHAnsi" w:cstheme="minorHAnsi"/>
        </w:rPr>
        <w:t>suggerimenti e spunti pratici nella gestione del paziente lungo il decorso della malattia</w:t>
      </w:r>
      <w:r w:rsidR="0045355E">
        <w:rPr>
          <w:rFonts w:asciiTheme="minorHAnsi" w:hAnsiTheme="minorHAnsi" w:cstheme="minorHAnsi"/>
        </w:rPr>
        <w:t>. Lo si farà</w:t>
      </w:r>
      <w:r w:rsidR="0045355E" w:rsidRPr="00322F15">
        <w:rPr>
          <w:rFonts w:asciiTheme="minorHAnsi" w:hAnsiTheme="minorHAnsi" w:cstheme="minorHAnsi"/>
        </w:rPr>
        <w:t xml:space="preserve"> </w:t>
      </w:r>
      <w:r w:rsidR="0045355E">
        <w:rPr>
          <w:rFonts w:asciiTheme="minorHAnsi" w:hAnsiTheme="minorHAnsi" w:cstheme="minorHAnsi"/>
        </w:rPr>
        <w:t xml:space="preserve">attraverso la visione di un filmato dedicato, la simulazione di una stimolazione cognitiva e l’illustrazione di una gamma di interventi tecnici. L’evento, </w:t>
      </w:r>
      <w:r w:rsidR="0045355E">
        <w:rPr>
          <w:rFonts w:ascii="Calibri" w:hAnsi="Calibri"/>
        </w:rPr>
        <w:t xml:space="preserve">fortemente appoggiato dalla direzione strategica dell’Azienda sanitaria provinciale di Agrigento, </w:t>
      </w:r>
      <w:r w:rsidRPr="00322F15">
        <w:rPr>
          <w:rFonts w:asciiTheme="minorHAnsi" w:hAnsiTheme="minorHAnsi" w:cstheme="minorHAnsi"/>
        </w:rPr>
        <w:t xml:space="preserve">è rivolto non solo a chi opera nel sociale ma a tutti coloro che affrontano le problematiche  </w:t>
      </w:r>
      <w:proofErr w:type="spellStart"/>
      <w:r w:rsidRPr="00322F15">
        <w:rPr>
          <w:rFonts w:asciiTheme="minorHAnsi" w:hAnsiTheme="minorHAnsi" w:cstheme="minorHAnsi"/>
        </w:rPr>
        <w:t>psico</w:t>
      </w:r>
      <w:proofErr w:type="spellEnd"/>
      <w:r w:rsidRPr="00322F15">
        <w:rPr>
          <w:rFonts w:asciiTheme="minorHAnsi" w:hAnsiTheme="minorHAnsi" w:cstheme="minorHAnsi"/>
        </w:rPr>
        <w:t xml:space="preserve">-sociali e sanitarie inerenti la patologia specifica. </w:t>
      </w:r>
    </w:p>
    <w:p w:rsidR="009B7170" w:rsidRDefault="009B7170" w:rsidP="009B7170">
      <w:pPr>
        <w:spacing w:before="100" w:beforeAutospacing="1" w:after="100" w:afterAutospacing="1"/>
        <w:contextualSpacing/>
        <w:jc w:val="center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              </w:t>
      </w:r>
      <w:r w:rsidR="00376CC2">
        <w:rPr>
          <w:rFonts w:asciiTheme="minorHAnsi" w:eastAsia="Times New Roman" w:hAnsiTheme="minorHAnsi" w:cstheme="minorHAnsi"/>
          <w:lang w:eastAsia="it-IT"/>
        </w:rPr>
        <w:t xml:space="preserve">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E34369" w:rsidP="009B7170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B04CD0">
      <w:headerReference w:type="default" r:id="rId9"/>
      <w:footerReference w:type="default" r:id="rId10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7D1" w:rsidRDefault="00DA47D1">
      <w:r>
        <w:separator/>
      </w:r>
    </w:p>
  </w:endnote>
  <w:endnote w:type="continuationSeparator" w:id="0">
    <w:p w:rsidR="00DA47D1" w:rsidRDefault="00DA4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7D1" w:rsidRDefault="00DA47D1">
      <w:r>
        <w:separator/>
      </w:r>
    </w:p>
  </w:footnote>
  <w:footnote w:type="continuationSeparator" w:id="0">
    <w:p w:rsidR="00DA47D1" w:rsidRDefault="00DA4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C116E"/>
    <w:multiLevelType w:val="multilevel"/>
    <w:tmpl w:val="9C3C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7EE3"/>
    <w:rsid w:val="00062CE8"/>
    <w:rsid w:val="00084FB9"/>
    <w:rsid w:val="00092ADA"/>
    <w:rsid w:val="00094A34"/>
    <w:rsid w:val="000A1BEE"/>
    <w:rsid w:val="000A2ED2"/>
    <w:rsid w:val="000B009F"/>
    <w:rsid w:val="000B13DC"/>
    <w:rsid w:val="000C1377"/>
    <w:rsid w:val="000D7869"/>
    <w:rsid w:val="000E7D24"/>
    <w:rsid w:val="000F1559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246E"/>
    <w:rsid w:val="00247032"/>
    <w:rsid w:val="002513B8"/>
    <w:rsid w:val="002665FF"/>
    <w:rsid w:val="00285206"/>
    <w:rsid w:val="00293365"/>
    <w:rsid w:val="002937B6"/>
    <w:rsid w:val="002B7AB8"/>
    <w:rsid w:val="002E37EE"/>
    <w:rsid w:val="00322F15"/>
    <w:rsid w:val="00327F8B"/>
    <w:rsid w:val="00337FE0"/>
    <w:rsid w:val="00340E13"/>
    <w:rsid w:val="0037383E"/>
    <w:rsid w:val="00376CC2"/>
    <w:rsid w:val="00377C1B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1314"/>
    <w:rsid w:val="0045355E"/>
    <w:rsid w:val="0045597A"/>
    <w:rsid w:val="00480A08"/>
    <w:rsid w:val="004A626F"/>
    <w:rsid w:val="004A76F9"/>
    <w:rsid w:val="004B09A6"/>
    <w:rsid w:val="004B5450"/>
    <w:rsid w:val="004B6CC1"/>
    <w:rsid w:val="004F6AE1"/>
    <w:rsid w:val="00574675"/>
    <w:rsid w:val="005822AA"/>
    <w:rsid w:val="00591353"/>
    <w:rsid w:val="00596118"/>
    <w:rsid w:val="006005C9"/>
    <w:rsid w:val="00605CC0"/>
    <w:rsid w:val="00612EC0"/>
    <w:rsid w:val="00621944"/>
    <w:rsid w:val="00621EBC"/>
    <w:rsid w:val="0062605B"/>
    <w:rsid w:val="00626B79"/>
    <w:rsid w:val="00630E96"/>
    <w:rsid w:val="00631017"/>
    <w:rsid w:val="006322FF"/>
    <w:rsid w:val="00642F4E"/>
    <w:rsid w:val="00647302"/>
    <w:rsid w:val="00647502"/>
    <w:rsid w:val="00670588"/>
    <w:rsid w:val="00672983"/>
    <w:rsid w:val="0069199E"/>
    <w:rsid w:val="006A54AD"/>
    <w:rsid w:val="006B10BA"/>
    <w:rsid w:val="006C1374"/>
    <w:rsid w:val="006C142C"/>
    <w:rsid w:val="006F6028"/>
    <w:rsid w:val="007128BD"/>
    <w:rsid w:val="00715A6F"/>
    <w:rsid w:val="0071626D"/>
    <w:rsid w:val="00733389"/>
    <w:rsid w:val="0074294E"/>
    <w:rsid w:val="00746515"/>
    <w:rsid w:val="00785964"/>
    <w:rsid w:val="0079768F"/>
    <w:rsid w:val="007A3B17"/>
    <w:rsid w:val="007B65F8"/>
    <w:rsid w:val="007B79E5"/>
    <w:rsid w:val="007C2D6B"/>
    <w:rsid w:val="007F4F59"/>
    <w:rsid w:val="007F5D1D"/>
    <w:rsid w:val="008157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5E3"/>
    <w:rsid w:val="0097145E"/>
    <w:rsid w:val="0098747B"/>
    <w:rsid w:val="009925FC"/>
    <w:rsid w:val="009A41C4"/>
    <w:rsid w:val="009B7170"/>
    <w:rsid w:val="009D5553"/>
    <w:rsid w:val="009D6B03"/>
    <w:rsid w:val="009D7043"/>
    <w:rsid w:val="009E37C4"/>
    <w:rsid w:val="009E6BDA"/>
    <w:rsid w:val="009F1FBE"/>
    <w:rsid w:val="00A05DCF"/>
    <w:rsid w:val="00A25128"/>
    <w:rsid w:val="00A4699C"/>
    <w:rsid w:val="00A74099"/>
    <w:rsid w:val="00A7580F"/>
    <w:rsid w:val="00A7783D"/>
    <w:rsid w:val="00AA57E1"/>
    <w:rsid w:val="00B00FE6"/>
    <w:rsid w:val="00B04CD0"/>
    <w:rsid w:val="00B05BB1"/>
    <w:rsid w:val="00B07BFA"/>
    <w:rsid w:val="00B17C9C"/>
    <w:rsid w:val="00B246EB"/>
    <w:rsid w:val="00B51F5D"/>
    <w:rsid w:val="00B550DD"/>
    <w:rsid w:val="00B64A6B"/>
    <w:rsid w:val="00B74B68"/>
    <w:rsid w:val="00B80EB3"/>
    <w:rsid w:val="00B9495D"/>
    <w:rsid w:val="00BE399B"/>
    <w:rsid w:val="00BF3C35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82084"/>
    <w:rsid w:val="00C964D8"/>
    <w:rsid w:val="00CA7DAE"/>
    <w:rsid w:val="00CB0B03"/>
    <w:rsid w:val="00CC0C45"/>
    <w:rsid w:val="00CC102C"/>
    <w:rsid w:val="00CD23E4"/>
    <w:rsid w:val="00CE58A6"/>
    <w:rsid w:val="00D01BC7"/>
    <w:rsid w:val="00D077C5"/>
    <w:rsid w:val="00D10D89"/>
    <w:rsid w:val="00D154CE"/>
    <w:rsid w:val="00D37FD0"/>
    <w:rsid w:val="00D64AB8"/>
    <w:rsid w:val="00D92361"/>
    <w:rsid w:val="00DA47D1"/>
    <w:rsid w:val="00DB3FC0"/>
    <w:rsid w:val="00DB65ED"/>
    <w:rsid w:val="00DD3699"/>
    <w:rsid w:val="00DD5E19"/>
    <w:rsid w:val="00DD730D"/>
    <w:rsid w:val="00DE34CE"/>
    <w:rsid w:val="00E22AC0"/>
    <w:rsid w:val="00E267A5"/>
    <w:rsid w:val="00E3360D"/>
    <w:rsid w:val="00E34369"/>
    <w:rsid w:val="00E504F2"/>
    <w:rsid w:val="00E7047B"/>
    <w:rsid w:val="00E9573C"/>
    <w:rsid w:val="00EB0675"/>
    <w:rsid w:val="00ED131C"/>
    <w:rsid w:val="00ED30A1"/>
    <w:rsid w:val="00EE22EB"/>
    <w:rsid w:val="00EE70D1"/>
    <w:rsid w:val="00EF0674"/>
    <w:rsid w:val="00F24BF2"/>
    <w:rsid w:val="00F40B63"/>
    <w:rsid w:val="00F45C51"/>
    <w:rsid w:val="00F571D8"/>
    <w:rsid w:val="00F57B9A"/>
    <w:rsid w:val="00F671A8"/>
    <w:rsid w:val="00F678D7"/>
    <w:rsid w:val="00F71E0E"/>
    <w:rsid w:val="00FC348D"/>
    <w:rsid w:val="00FC5482"/>
    <w:rsid w:val="00FD015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00A6CA"/>
  <w15:docId w15:val="{E000C0DF-4A6F-4502-BCD4-91175EEF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rsid w:val="00322F15"/>
    <w:pPr>
      <w:suppressAutoHyphens/>
      <w:spacing w:before="280" w:after="28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0F69E-5253-43B9-87BB-C47042C9F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4</cp:revision>
  <cp:lastPrinted>2017-09-19T10:50:00Z</cp:lastPrinted>
  <dcterms:created xsi:type="dcterms:W3CDTF">2017-09-19T10:49:00Z</dcterms:created>
  <dcterms:modified xsi:type="dcterms:W3CDTF">2017-09-19T10:54:00Z</dcterms:modified>
</cp:coreProperties>
</file>